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0" w:rsidRPr="00EC3A4D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EC3A4D">
        <w:rPr>
          <w:rFonts w:ascii="Arial" w:hAnsi="Arial" w:cs="Arial"/>
          <w:b/>
          <w:sz w:val="20"/>
          <w:szCs w:val="20"/>
        </w:rPr>
        <w:t>Załącznik nr 3</w:t>
      </w:r>
    </w:p>
    <w:p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do ogłoszenia o naborze do służby</w:t>
      </w:r>
    </w:p>
    <w:p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w Państwowej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6946"/>
        <w:gridCol w:w="1847"/>
      </w:tblGrid>
      <w:tr w:rsidR="003B75C0" w:rsidRPr="00EC3A4D" w:rsidTr="00EC3A4D">
        <w:trPr>
          <w:jc w:val="center"/>
        </w:trPr>
        <w:tc>
          <w:tcPr>
            <w:tcW w:w="9355" w:type="dxa"/>
            <w:gridSpan w:val="3"/>
          </w:tcPr>
          <w:p w:rsidR="003B75C0" w:rsidRPr="00EC3A4D" w:rsidRDefault="00EC3A4D" w:rsidP="00EC3A4D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przyznawanych punktów: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szkolenie podstawowe w zawodzie strażak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technik pożarnictwa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pożarnictwa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uzyskanie kwalifikacji ratownika, o których mowa w art. 13 ustawy z dnia 8 września 2006 r. o Państwowym Ratownictwie Medycznym (Dz. U. z 2020 r. poz. 882 ze zm.)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uprawnienia do wykonywania zawodu ratownika medycznego, o których mowa w art. 10 ustawy z dnia 8 września 2006 r. o Państwowym Ratownictwie Medycznym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 + RW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– ukończone SP według programu z dnia 17 listopada 2015 r</w:t>
            </w:r>
            <w:r w:rsidR="001D1A42" w:rsidRPr="00EC3A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</w:t>
            </w:r>
            <w:r w:rsidR="00DF031E">
              <w:rPr>
                <w:rFonts w:ascii="Arial" w:hAnsi="Arial" w:cs="Arial"/>
                <w:sz w:val="24"/>
                <w:szCs w:val="24"/>
              </w:rPr>
              <w:t xml:space="preserve"> (warunek konieczny)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C+E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D</w:t>
            </w:r>
          </w:p>
        </w:tc>
        <w:tc>
          <w:tcPr>
            <w:tcW w:w="1847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:rsidTr="00EC3A4D">
        <w:trPr>
          <w:jc w:val="center"/>
        </w:trPr>
        <w:tc>
          <w:tcPr>
            <w:tcW w:w="562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inne kwalifikacje lub uprawnienia wymagane na danym stanowisku:</w:t>
            </w:r>
          </w:p>
          <w:p w:rsidR="003B75C0" w:rsidRPr="00EC3A4D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studia na kierunkach: chemia, technologia chemiczna, biologia, biochemia, biotechnologia, biofizyka, mikrobiologia, analityka chemiczna, chemia jądrowa, fizyka jądrowa – 5 pkt</w:t>
            </w:r>
          </w:p>
          <w:p w:rsidR="003B75C0" w:rsidRPr="00EC3A4D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studia podyplomowe na kierunkach: ratownictwo chemiczne, chemia jądrowa, radioekologia, postępowanie z zagrożeniami CBRN – 5 pkt</w:t>
            </w:r>
          </w:p>
          <w:p w:rsidR="003B75C0" w:rsidRPr="00EC3A4D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wykształcenie średnie zawodowe: chemia, technologia chemiczna, analityka chemiczna – 3 pkt</w:t>
            </w:r>
          </w:p>
          <w:p w:rsidR="003B75C0" w:rsidRPr="00EC3A4D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inspektora ochrony radiologicznej - 3 pkt</w:t>
            </w:r>
          </w:p>
          <w:p w:rsidR="003B75C0" w:rsidRPr="00EC3A4D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doradcy do spraw bezpieczeństwa w transporcie towarów niebezpiecznych - 3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UDT do napełniania zbiorników przenośnych w zakresie: gazy sprężone (powietrze) – 3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 xml:space="preserve">uprawnienia UDT do obsługi żurawi (samojezdne lub </w:t>
            </w:r>
            <w:r w:rsidR="00845A4A">
              <w:rPr>
                <w:rFonts w:ascii="Arial" w:hAnsi="Arial" w:cs="Arial"/>
              </w:rPr>
              <w:t xml:space="preserve">przewoźne i </w:t>
            </w:r>
            <w:r w:rsidRPr="00EC3A4D">
              <w:rPr>
                <w:rFonts w:ascii="Arial" w:hAnsi="Arial" w:cs="Arial"/>
              </w:rPr>
              <w:t>przenośne) – 3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UDT do obsługi podest</w:t>
            </w:r>
            <w:r w:rsidR="00845A4A">
              <w:rPr>
                <w:rFonts w:ascii="Arial" w:hAnsi="Arial" w:cs="Arial"/>
              </w:rPr>
              <w:t>ów</w:t>
            </w:r>
            <w:r w:rsidRPr="00EC3A4D">
              <w:rPr>
                <w:rFonts w:ascii="Arial" w:hAnsi="Arial" w:cs="Arial"/>
              </w:rPr>
              <w:t xml:space="preserve"> ruchom</w:t>
            </w:r>
            <w:r w:rsidR="00845A4A">
              <w:rPr>
                <w:rFonts w:ascii="Arial" w:hAnsi="Arial" w:cs="Arial"/>
              </w:rPr>
              <w:t xml:space="preserve">ych </w:t>
            </w:r>
            <w:r w:rsidRPr="00EC3A4D">
              <w:rPr>
                <w:rFonts w:ascii="Arial" w:hAnsi="Arial" w:cs="Arial"/>
              </w:rPr>
              <w:t>– 3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 xml:space="preserve">uprawnienia UDT do obsługi wózków jezdniowych </w:t>
            </w:r>
            <w:r w:rsidRPr="00EC3A4D">
              <w:rPr>
                <w:rFonts w:ascii="Arial" w:hAnsi="Arial" w:cs="Arial"/>
              </w:rPr>
              <w:lastRenderedPageBreak/>
              <w:t>podnośnikowych (widłowych) - 1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>uprawnienia do zajmowania się eksploatacją urządzeń, instalacji i</w:t>
            </w:r>
            <w:r w:rsidR="001D1A42" w:rsidRPr="00EC3A4D">
              <w:rPr>
                <w:rFonts w:ascii="Arial" w:hAnsi="Arial" w:cs="Arial"/>
              </w:rPr>
              <w:t xml:space="preserve"> </w:t>
            </w:r>
            <w:r w:rsidRPr="00EC3A4D">
              <w:rPr>
                <w:rFonts w:ascii="Arial" w:hAnsi="Arial" w:cs="Arial"/>
              </w:rPr>
              <w:t>sieci na stanowisku eksploatacji ( np. SEP ) – 2 pkt</w:t>
            </w:r>
          </w:p>
          <w:p w:rsidR="003B75C0" w:rsidRPr="00EC3A4D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</w:rPr>
            </w:pPr>
            <w:r w:rsidRPr="00EC3A4D">
              <w:rPr>
                <w:rFonts w:ascii="Arial" w:hAnsi="Arial" w:cs="Arial"/>
              </w:rPr>
              <w:t xml:space="preserve">patent </w:t>
            </w:r>
            <w:proofErr w:type="spellStart"/>
            <w:r w:rsidRPr="00EC3A4D">
              <w:rPr>
                <w:rFonts w:ascii="Arial" w:hAnsi="Arial" w:cs="Arial"/>
              </w:rPr>
              <w:t>stermotorzysty</w:t>
            </w:r>
            <w:proofErr w:type="spellEnd"/>
            <w:r w:rsidRPr="00EC3A4D">
              <w:rPr>
                <w:rFonts w:ascii="Arial" w:hAnsi="Arial" w:cs="Arial"/>
              </w:rPr>
              <w:t xml:space="preserve"> żeglugi śródlądowej lub sternika motorowodnego i wyższe - 2 p</w:t>
            </w:r>
            <w:r w:rsidR="001D1A42" w:rsidRPr="00EC3A4D">
              <w:rPr>
                <w:rFonts w:ascii="Arial" w:hAnsi="Arial" w:cs="Arial"/>
              </w:rPr>
              <w:t>kt</w:t>
            </w:r>
          </w:p>
          <w:p w:rsidR="003B75C0" w:rsidRPr="00EC3A4D" w:rsidRDefault="003B75C0" w:rsidP="005013C8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</w:rPr>
              <w:t>stopień średni i wyższe płetwonurka - 3 pkt</w:t>
            </w:r>
          </w:p>
        </w:tc>
        <w:tc>
          <w:tcPr>
            <w:tcW w:w="1847" w:type="dxa"/>
            <w:vAlign w:val="center"/>
          </w:tcPr>
          <w:p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lastRenderedPageBreak/>
              <w:t>w sumie do 15 punktów</w:t>
            </w:r>
          </w:p>
        </w:tc>
      </w:tr>
    </w:tbl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Sposób liczenia punktów: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5 i 6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7-10 przyznaje się punkty jedynie z jednego tytułu, z 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działaniach ratowniczo – gaśniczych lub ćwiczeniach organizowanych przez jednostkę organizacyjną Państwowej Straży Pożarnej (w okresie jednego roku poprzedzającego datę publikacji ogłoszenia, tj. terminu składania dokumentów</w:t>
      </w:r>
      <w:r w:rsidR="0065401F" w:rsidRPr="00EC3A4D">
        <w:rPr>
          <w:rFonts w:ascii="Arial" w:hAnsi="Arial" w:cs="Arial"/>
          <w:sz w:val="24"/>
          <w:szCs w:val="24"/>
        </w:rPr>
        <w:t>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w przypadku posiadania przez kandydata kwalifikacji wymienionych w pkt 12-14, punkty sumuje się, z zastrzeżeniem, że nie można łączyć pkt 12 i 13;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wymienione w punktach 15 a), 15 b) i 15 c) przyznaje się punkty z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jednego tytułu, z wyższą wartością punktową;</w:t>
      </w:r>
    </w:p>
    <w:p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/uprawnienia wymienione w punkcie 15 kandydat może uzyskać maksymalnie 15 punktów</w:t>
      </w: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Wyjaśnienie użytych skrótów:</w:t>
      </w: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SP - szkolenie podstawowe strażaków-ratowników Ochotniczej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RT - szkolenie z zakresu ratownictwa technicznego dla strażaków-ratowników Ochotniczej Straży Pożarnej</w:t>
      </w:r>
    </w:p>
    <w:p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RW - szkolenie strażaków-ratowników OSP z zakresu działań przeciwpowodziowych oraz ratownictwa na wodach</w:t>
      </w:r>
    </w:p>
    <w:p w:rsidR="003B75C0" w:rsidRPr="00EC3A4D" w:rsidRDefault="003B75C0" w:rsidP="003B75C0">
      <w:pPr>
        <w:pStyle w:val="Teksttreci20"/>
        <w:shd w:val="clear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C3A4D">
        <w:rPr>
          <w:rFonts w:ascii="Arial" w:hAnsi="Arial" w:cs="Arial"/>
          <w:b/>
          <w:bCs/>
          <w:sz w:val="24"/>
          <w:szCs w:val="24"/>
        </w:rPr>
        <w:t>Maksymalna ilość punktów możliwych do uzyskania za posiadane wykształcenie, wyszkolenie lub posiadane umiejętności wynosi 60 punktów.</w:t>
      </w:r>
    </w:p>
    <w:p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01AEE" w:rsidRPr="00EC3A4D" w:rsidRDefault="00301AEE">
      <w:pPr>
        <w:rPr>
          <w:rFonts w:ascii="Arial" w:hAnsi="Arial" w:cs="Arial"/>
        </w:rPr>
      </w:pPr>
    </w:p>
    <w:sectPr w:rsidR="00301AEE" w:rsidRPr="00EC3A4D" w:rsidSect="00EC3A4D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75C0"/>
    <w:rsid w:val="00182C8B"/>
    <w:rsid w:val="001D1A42"/>
    <w:rsid w:val="00301AEE"/>
    <w:rsid w:val="003B75C0"/>
    <w:rsid w:val="0042267C"/>
    <w:rsid w:val="005013C8"/>
    <w:rsid w:val="00612738"/>
    <w:rsid w:val="0065401F"/>
    <w:rsid w:val="00743D96"/>
    <w:rsid w:val="007A3A2A"/>
    <w:rsid w:val="008400C8"/>
    <w:rsid w:val="00845A4A"/>
    <w:rsid w:val="008656EE"/>
    <w:rsid w:val="00914A81"/>
    <w:rsid w:val="00C71E63"/>
    <w:rsid w:val="00CB494A"/>
    <w:rsid w:val="00DA5DF7"/>
    <w:rsid w:val="00DF031E"/>
    <w:rsid w:val="00E26480"/>
    <w:rsid w:val="00EC3A4D"/>
    <w:rsid w:val="00F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C0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3B75C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B75C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75C0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B75C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3B75C0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akawska</cp:lastModifiedBy>
  <cp:revision>12</cp:revision>
  <cp:lastPrinted>2022-03-31T07:27:00Z</cp:lastPrinted>
  <dcterms:created xsi:type="dcterms:W3CDTF">2022-03-30T13:01:00Z</dcterms:created>
  <dcterms:modified xsi:type="dcterms:W3CDTF">2022-04-01T07:01:00Z</dcterms:modified>
</cp:coreProperties>
</file>